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5831" w14:textId="77777777" w:rsidR="000E2AC1" w:rsidRPr="009422F3" w:rsidRDefault="000E2AC1" w:rsidP="000E2AC1">
      <w:pPr>
        <w:pStyle w:val="NormalWeb"/>
        <w:shd w:val="clear" w:color="auto" w:fill="FFFFFF"/>
        <w:spacing w:after="0" w:line="300" w:lineRule="exact"/>
        <w:jc w:val="both"/>
        <w:rPr>
          <w:rFonts w:ascii="Georgia" w:hAnsi="Georgia"/>
          <w:b/>
          <w:bCs/>
          <w:sz w:val="28"/>
          <w:szCs w:val="28"/>
        </w:rPr>
      </w:pPr>
      <w:r w:rsidRPr="009422F3">
        <w:rPr>
          <w:rFonts w:ascii="Georgia" w:hAnsi="Georgia"/>
          <w:b/>
          <w:bCs/>
          <w:sz w:val="28"/>
          <w:szCs w:val="28"/>
        </w:rPr>
        <w:t>D</w:t>
      </w:r>
      <w:r>
        <w:rPr>
          <w:rFonts w:ascii="Georgia" w:hAnsi="Georgia"/>
          <w:b/>
          <w:bCs/>
          <w:sz w:val="28"/>
          <w:szCs w:val="28"/>
        </w:rPr>
        <w:t>éraper</w:t>
      </w:r>
    </w:p>
    <w:p w14:paraId="6216061F" w14:textId="77777777" w:rsidR="000E2AC1" w:rsidRPr="00110CFA" w:rsidRDefault="000E2AC1" w:rsidP="000E2AC1">
      <w:pPr>
        <w:pStyle w:val="NormalWeb"/>
        <w:shd w:val="clear" w:color="auto" w:fill="FFFFFF"/>
        <w:spacing w:after="0" w:line="300" w:lineRule="exact"/>
        <w:jc w:val="both"/>
        <w:rPr>
          <w:rFonts w:ascii="Georgia" w:hAnsi="Georgia"/>
          <w:color w:val="070707"/>
        </w:rPr>
      </w:pPr>
    </w:p>
    <w:p w14:paraId="01F5C78E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Que n’as-tu l’élan de l’alouette qui se jette vers la culotte de</w:t>
      </w:r>
    </w:p>
    <w:p w14:paraId="4CF54277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7803ABB1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pour la percer sans jamais la trouver</w:t>
      </w:r>
    </w:p>
    <w:p w14:paraId="3FDE9BB0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5A07887A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qui serait devenu comme un grain de blé dans la pyramide</w:t>
      </w:r>
    </w:p>
    <w:p w14:paraId="6E0B8C7B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4C19348F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qui édifie autour de moi une prison de ronces enflammées</w:t>
      </w:r>
    </w:p>
    <w:p w14:paraId="7E021EBF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32628C8F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ou de pensées volantes dévorées par une bouteille d’acide</w:t>
      </w:r>
    </w:p>
    <w:p w14:paraId="09B71781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500D6343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Dauphine</w:t>
      </w:r>
    </w:p>
    <w:p w14:paraId="2CA5F268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75515D4A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j’aurais alors des yeux de mascaret</w:t>
      </w:r>
    </w:p>
    <w:p w14:paraId="4D74D419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15F9926F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qui serait une fleur d’agave au bord d’un puits de mine</w:t>
      </w:r>
    </w:p>
    <w:p w14:paraId="22736D84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413D157A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je veux dire de violettes</w:t>
      </w:r>
    </w:p>
    <w:p w14:paraId="5F6DCFD2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12CA97B7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bordant une pelouse électrique qui me ferait ronger les</w:t>
      </w:r>
    </w:p>
    <w:p w14:paraId="012AF497" w14:textId="77777777" w:rsidR="000E2AC1" w:rsidRPr="002D2142" w:rsidRDefault="000E2AC1" w:rsidP="000E2AC1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54106CF2" w14:textId="77777777" w:rsidR="00672AE2" w:rsidRDefault="00672AE2"/>
    <w:sectPr w:rsidR="0067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12BB"/>
    <w:multiLevelType w:val="hybridMultilevel"/>
    <w:tmpl w:val="048A65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C1"/>
    <w:rsid w:val="000E2AC1"/>
    <w:rsid w:val="0067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C3FB"/>
  <w15:chartTrackingRefBased/>
  <w15:docId w15:val="{F1D2011C-3F8F-4899-9006-0A18CA9B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GALIANA</dc:creator>
  <cp:keywords/>
  <dc:description/>
  <cp:lastModifiedBy>Christian GALIANA</cp:lastModifiedBy>
  <cp:revision>1</cp:revision>
  <dcterms:created xsi:type="dcterms:W3CDTF">2020-05-25T15:12:00Z</dcterms:created>
  <dcterms:modified xsi:type="dcterms:W3CDTF">2020-05-25T15:13:00Z</dcterms:modified>
</cp:coreProperties>
</file>